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A0F" w:rsidRPr="00C91306" w:rsidRDefault="00047A0F" w:rsidP="00C91306">
      <w:pPr>
        <w:spacing w:after="0" w:line="240" w:lineRule="auto"/>
        <w:jc w:val="both"/>
        <w:rPr>
          <w:rFonts w:ascii="Candara" w:eastAsia="Times New Roman" w:hAnsi="Candara" w:cs="Arial"/>
          <w:sz w:val="28"/>
          <w:szCs w:val="28"/>
          <w:lang w:eastAsia="pl-PL"/>
        </w:rPr>
      </w:pPr>
      <w:r w:rsidRPr="00C91306">
        <w:rPr>
          <w:rFonts w:ascii="Candara" w:eastAsia="Times New Roman" w:hAnsi="Candara" w:cs="Arial"/>
          <w:b/>
          <w:sz w:val="28"/>
          <w:szCs w:val="28"/>
          <w:lang w:eastAsia="pl-PL"/>
        </w:rPr>
        <w:t xml:space="preserve">DEKLARACJA DOSTĘPNOŚCI </w:t>
      </w:r>
    </w:p>
    <w:p w:rsidR="00047A0F" w:rsidRPr="00C91306" w:rsidRDefault="00047A0F" w:rsidP="00C91306">
      <w:pPr>
        <w:spacing w:after="0" w:line="240" w:lineRule="auto"/>
        <w:jc w:val="both"/>
        <w:rPr>
          <w:rFonts w:ascii="Candara" w:eastAsia="Times New Roman" w:hAnsi="Candara" w:cs="Arial"/>
          <w:sz w:val="28"/>
          <w:szCs w:val="28"/>
          <w:lang w:eastAsia="pl-PL"/>
        </w:rPr>
      </w:pPr>
    </w:p>
    <w:p w:rsidR="00C91306" w:rsidRDefault="00047A0F" w:rsidP="00C91306">
      <w:pPr>
        <w:spacing w:after="0" w:line="240" w:lineRule="auto"/>
        <w:jc w:val="both"/>
        <w:rPr>
          <w:rFonts w:ascii="Candara" w:eastAsia="Times New Roman" w:hAnsi="Candara" w:cs="Arial"/>
          <w:sz w:val="28"/>
          <w:szCs w:val="28"/>
          <w:lang w:eastAsia="pl-PL"/>
        </w:rPr>
      </w:pPr>
      <w:r w:rsidRPr="00C91306">
        <w:rPr>
          <w:rFonts w:ascii="Candara" w:eastAsia="Times New Roman" w:hAnsi="Candara" w:cs="Arial"/>
          <w:sz w:val="28"/>
          <w:szCs w:val="28"/>
          <w:lang w:eastAsia="pl-PL"/>
        </w:rPr>
        <w:t xml:space="preserve">Gminna Biblioteka  Publiczna w </w:t>
      </w:r>
      <w:r w:rsidRPr="00047A0F">
        <w:rPr>
          <w:rFonts w:ascii="Candara" w:eastAsia="Times New Roman" w:hAnsi="Candara" w:cs="Arial"/>
          <w:sz w:val="28"/>
          <w:szCs w:val="28"/>
          <w:lang w:eastAsia="pl-PL"/>
        </w:rPr>
        <w:t>Oleśnicy zobowiązuje się zapewnić dostępność swojej strony internetowej zgodnie z ustawą z dnia 4 kwietnia 2019 roku</w:t>
      </w:r>
      <w:r w:rsidRPr="00C91306">
        <w:rPr>
          <w:rFonts w:ascii="Candara" w:eastAsia="Times New Roman" w:hAnsi="Candara" w:cs="Arial"/>
          <w:sz w:val="28"/>
          <w:szCs w:val="28"/>
          <w:lang w:eastAsia="pl-PL"/>
        </w:rPr>
        <w:t xml:space="preserve"> </w:t>
      </w:r>
      <w:r w:rsidRPr="00047A0F">
        <w:rPr>
          <w:rFonts w:ascii="Candara" w:eastAsia="Times New Roman" w:hAnsi="Candara" w:cs="Arial"/>
          <w:sz w:val="28"/>
          <w:szCs w:val="28"/>
          <w:lang w:eastAsia="pl-PL"/>
        </w:rPr>
        <w:t>o dostępności cyfrowej stron internetowych i aplikacji mobilnych podmiotów publicznych. Oświadczenie w sprawie dostęp</w:t>
      </w:r>
      <w:r w:rsidR="00C91306">
        <w:rPr>
          <w:rFonts w:ascii="Candara" w:eastAsia="Times New Roman" w:hAnsi="Candara" w:cs="Arial"/>
          <w:sz w:val="28"/>
          <w:szCs w:val="28"/>
          <w:lang w:eastAsia="pl-PL"/>
        </w:rPr>
        <w:t xml:space="preserve">ności ma zastosowanie do strony </w:t>
      </w:r>
      <w:r w:rsidRPr="00047A0F">
        <w:rPr>
          <w:rFonts w:ascii="Candara" w:eastAsia="Times New Roman" w:hAnsi="Candara" w:cs="Arial"/>
          <w:sz w:val="28"/>
          <w:szCs w:val="28"/>
          <w:lang w:eastAsia="pl-PL"/>
        </w:rPr>
        <w:t>internetowej</w:t>
      </w:r>
      <w:r w:rsidR="00C91306">
        <w:rPr>
          <w:rFonts w:ascii="Candara" w:eastAsia="Times New Roman" w:hAnsi="Candara" w:cs="Arial"/>
          <w:sz w:val="28"/>
          <w:szCs w:val="28"/>
          <w:lang w:eastAsia="pl-PL"/>
        </w:rPr>
        <w:br/>
      </w:r>
    </w:p>
    <w:p w:rsidR="00047A0F" w:rsidRPr="00C91306" w:rsidRDefault="00047A0F" w:rsidP="00C91306">
      <w:pPr>
        <w:spacing w:after="0" w:line="240" w:lineRule="auto"/>
        <w:rPr>
          <w:rFonts w:ascii="Candara" w:eastAsia="Times New Roman" w:hAnsi="Candara" w:cs="Arial"/>
          <w:sz w:val="28"/>
          <w:szCs w:val="28"/>
          <w:lang w:eastAsia="pl-PL"/>
        </w:rPr>
      </w:pPr>
      <w:r w:rsidRPr="00C91306">
        <w:rPr>
          <w:rFonts w:ascii="Candara" w:eastAsia="Times New Roman" w:hAnsi="Candara" w:cs="Arial"/>
          <w:sz w:val="28"/>
          <w:szCs w:val="28"/>
          <w:lang w:eastAsia="pl-PL"/>
        </w:rPr>
        <w:t>http://www.gbpolesnica.naszabiblioteka.com/</w:t>
      </w:r>
    </w:p>
    <w:p w:rsidR="00047A0F" w:rsidRPr="00C91306" w:rsidRDefault="00047A0F" w:rsidP="00C91306">
      <w:pPr>
        <w:spacing w:after="0" w:line="240" w:lineRule="auto"/>
        <w:jc w:val="both"/>
        <w:rPr>
          <w:rFonts w:ascii="Candara" w:eastAsia="Times New Roman" w:hAnsi="Candara" w:cs="Arial"/>
          <w:sz w:val="28"/>
          <w:szCs w:val="28"/>
          <w:lang w:eastAsia="pl-PL"/>
        </w:rPr>
      </w:pPr>
    </w:p>
    <w:p w:rsidR="00047A0F" w:rsidRPr="00C91306" w:rsidRDefault="00047A0F" w:rsidP="00C91306">
      <w:pPr>
        <w:spacing w:after="0" w:line="240" w:lineRule="auto"/>
        <w:jc w:val="both"/>
        <w:rPr>
          <w:rFonts w:ascii="Candara" w:eastAsia="Times New Roman" w:hAnsi="Candara" w:cs="Arial"/>
          <w:sz w:val="28"/>
          <w:szCs w:val="28"/>
          <w:lang w:eastAsia="pl-PL"/>
        </w:rPr>
      </w:pPr>
    </w:p>
    <w:p w:rsidR="00047A0F" w:rsidRPr="00C91306" w:rsidRDefault="00047A0F" w:rsidP="00C91306">
      <w:pPr>
        <w:spacing w:after="0" w:line="240" w:lineRule="auto"/>
        <w:jc w:val="both"/>
        <w:rPr>
          <w:rFonts w:ascii="Candara" w:eastAsia="Times New Roman" w:hAnsi="Candara" w:cs="Arial"/>
          <w:sz w:val="28"/>
          <w:szCs w:val="28"/>
          <w:lang w:eastAsia="pl-PL"/>
        </w:rPr>
      </w:pPr>
      <w:r w:rsidRPr="00047A0F">
        <w:rPr>
          <w:rFonts w:ascii="Candara" w:eastAsia="Times New Roman" w:hAnsi="Candara" w:cs="Arial"/>
          <w:sz w:val="28"/>
          <w:szCs w:val="28"/>
          <w:lang w:eastAsia="pl-PL"/>
        </w:rPr>
        <w:t>Data publikacji stro</w:t>
      </w:r>
      <w:r w:rsidRPr="00C91306">
        <w:rPr>
          <w:rFonts w:ascii="Candara" w:eastAsia="Times New Roman" w:hAnsi="Candara" w:cs="Arial"/>
          <w:sz w:val="28"/>
          <w:szCs w:val="28"/>
          <w:lang w:eastAsia="pl-PL"/>
        </w:rPr>
        <w:t>ny internetowej:</w:t>
      </w:r>
      <w:r w:rsidR="00C91306">
        <w:rPr>
          <w:rFonts w:ascii="Candara" w:eastAsia="Times New Roman" w:hAnsi="Candara" w:cs="Arial"/>
          <w:sz w:val="28"/>
          <w:szCs w:val="28"/>
          <w:lang w:eastAsia="pl-PL"/>
        </w:rPr>
        <w:t xml:space="preserve"> </w:t>
      </w:r>
      <w:r w:rsidRPr="00C91306">
        <w:rPr>
          <w:rFonts w:ascii="Candara" w:eastAsia="Times New Roman" w:hAnsi="Candara" w:cs="Arial"/>
          <w:sz w:val="28"/>
          <w:szCs w:val="28"/>
          <w:lang w:eastAsia="pl-PL"/>
        </w:rPr>
        <w:t>13.12.2013</w:t>
      </w:r>
      <w:r w:rsidRPr="00047A0F">
        <w:rPr>
          <w:rFonts w:ascii="Candara" w:eastAsia="Times New Roman" w:hAnsi="Candara" w:cs="Arial"/>
          <w:sz w:val="28"/>
          <w:szCs w:val="28"/>
          <w:lang w:eastAsia="pl-PL"/>
        </w:rPr>
        <w:t xml:space="preserve"> roku. </w:t>
      </w:r>
    </w:p>
    <w:p w:rsidR="00047A0F" w:rsidRPr="00C91306" w:rsidRDefault="00047A0F" w:rsidP="00C91306">
      <w:pPr>
        <w:spacing w:after="0" w:line="240" w:lineRule="auto"/>
        <w:jc w:val="both"/>
        <w:rPr>
          <w:rFonts w:ascii="Candara" w:eastAsia="Times New Roman" w:hAnsi="Candara" w:cs="Arial"/>
          <w:sz w:val="28"/>
          <w:szCs w:val="28"/>
          <w:lang w:eastAsia="pl-PL"/>
        </w:rPr>
      </w:pPr>
      <w:r w:rsidRPr="00047A0F">
        <w:rPr>
          <w:rFonts w:ascii="Candara" w:eastAsia="Times New Roman" w:hAnsi="Candara" w:cs="Arial"/>
          <w:sz w:val="28"/>
          <w:szCs w:val="28"/>
          <w:lang w:eastAsia="pl-PL"/>
        </w:rPr>
        <w:t>Data ostatniej istotnej aktualizacji:</w:t>
      </w:r>
      <w:r w:rsidR="00C91306">
        <w:rPr>
          <w:rFonts w:ascii="Candara" w:eastAsia="Times New Roman" w:hAnsi="Candara" w:cs="Arial"/>
          <w:sz w:val="28"/>
          <w:szCs w:val="28"/>
          <w:lang w:eastAsia="pl-PL"/>
        </w:rPr>
        <w:t xml:space="preserve"> 1</w:t>
      </w:r>
      <w:r w:rsidRPr="00047A0F">
        <w:rPr>
          <w:rFonts w:ascii="Candara" w:eastAsia="Times New Roman" w:hAnsi="Candara" w:cs="Arial"/>
          <w:sz w:val="28"/>
          <w:szCs w:val="28"/>
          <w:lang w:eastAsia="pl-PL"/>
        </w:rPr>
        <w:t>6 września 2020 roku.</w:t>
      </w:r>
    </w:p>
    <w:p w:rsidR="00047A0F" w:rsidRPr="00C91306" w:rsidRDefault="00047A0F" w:rsidP="00C91306">
      <w:pPr>
        <w:spacing w:after="0" w:line="240" w:lineRule="auto"/>
        <w:jc w:val="both"/>
        <w:rPr>
          <w:rFonts w:ascii="Candara" w:eastAsia="Times New Roman" w:hAnsi="Candara" w:cs="Arial"/>
          <w:sz w:val="28"/>
          <w:szCs w:val="28"/>
          <w:lang w:eastAsia="pl-PL"/>
        </w:rPr>
      </w:pPr>
      <w:r w:rsidRPr="00C91306">
        <w:rPr>
          <w:rFonts w:ascii="Candara" w:eastAsia="Times New Roman" w:hAnsi="Candara" w:cs="Arial"/>
          <w:sz w:val="28"/>
          <w:szCs w:val="28"/>
          <w:lang w:eastAsia="pl-PL"/>
        </w:rPr>
        <w:t xml:space="preserve"> </w:t>
      </w:r>
    </w:p>
    <w:p w:rsidR="00047A0F" w:rsidRPr="00C91306" w:rsidRDefault="00047A0F" w:rsidP="00C91306">
      <w:pPr>
        <w:spacing w:after="0" w:line="240" w:lineRule="auto"/>
        <w:jc w:val="both"/>
        <w:rPr>
          <w:rFonts w:ascii="Candara" w:eastAsia="Times New Roman" w:hAnsi="Candara" w:cs="Arial"/>
          <w:sz w:val="28"/>
          <w:szCs w:val="28"/>
          <w:lang w:eastAsia="pl-PL"/>
        </w:rPr>
      </w:pPr>
      <w:r w:rsidRPr="00047A0F">
        <w:rPr>
          <w:rFonts w:ascii="Candara" w:eastAsia="Times New Roman" w:hAnsi="Candara" w:cs="Arial"/>
          <w:sz w:val="28"/>
          <w:szCs w:val="28"/>
          <w:lang w:eastAsia="pl-PL"/>
        </w:rPr>
        <w:t>Strona internetowa jest częściowo zgodna z ustawą z dnia 4 kwietnia 2019 roku</w:t>
      </w:r>
      <w:r w:rsidRPr="00C91306">
        <w:rPr>
          <w:rFonts w:ascii="Candara" w:eastAsia="Times New Roman" w:hAnsi="Candara" w:cs="Arial"/>
          <w:sz w:val="28"/>
          <w:szCs w:val="28"/>
          <w:lang w:eastAsia="pl-PL"/>
        </w:rPr>
        <w:t xml:space="preserve"> </w:t>
      </w:r>
      <w:r w:rsidRPr="00047A0F">
        <w:rPr>
          <w:rFonts w:ascii="Candara" w:eastAsia="Times New Roman" w:hAnsi="Candara" w:cs="Arial"/>
          <w:sz w:val="28"/>
          <w:szCs w:val="28"/>
          <w:lang w:eastAsia="pl-PL"/>
        </w:rPr>
        <w:t xml:space="preserve">o dostępności cyfrowej stron internetowych i aplikacji mobilnych podmiotów publicznych z powodu niezgodności lub </w:t>
      </w:r>
      <w:proofErr w:type="spellStart"/>
      <w:r w:rsidRPr="00C91306">
        <w:rPr>
          <w:rFonts w:ascii="Candara" w:eastAsia="Times New Roman" w:hAnsi="Candara" w:cs="Arial"/>
          <w:sz w:val="28"/>
          <w:szCs w:val="28"/>
          <w:lang w:eastAsia="pl-PL"/>
        </w:rPr>
        <w:t>wyłączeń</w:t>
      </w:r>
      <w:proofErr w:type="spellEnd"/>
      <w:r w:rsidRPr="00047A0F">
        <w:rPr>
          <w:rFonts w:ascii="Candara" w:eastAsia="Times New Roman" w:hAnsi="Candara" w:cs="Arial"/>
          <w:sz w:val="28"/>
          <w:szCs w:val="28"/>
          <w:lang w:eastAsia="pl-PL"/>
        </w:rPr>
        <w:t xml:space="preserve"> wymienionych poniżej:</w:t>
      </w:r>
    </w:p>
    <w:p w:rsidR="00047A0F" w:rsidRPr="00C91306" w:rsidRDefault="00047A0F" w:rsidP="00C91306">
      <w:pPr>
        <w:spacing w:after="0" w:line="240" w:lineRule="auto"/>
        <w:jc w:val="both"/>
        <w:rPr>
          <w:rFonts w:ascii="Candara" w:eastAsia="Times New Roman" w:hAnsi="Candara" w:cs="Arial"/>
          <w:sz w:val="28"/>
          <w:szCs w:val="28"/>
          <w:lang w:eastAsia="pl-PL"/>
        </w:rPr>
      </w:pPr>
    </w:p>
    <w:p w:rsidR="00047A0F" w:rsidRPr="00C91306" w:rsidRDefault="00047A0F" w:rsidP="00C91306">
      <w:pPr>
        <w:pStyle w:val="Akapitzlist"/>
        <w:numPr>
          <w:ilvl w:val="0"/>
          <w:numId w:val="2"/>
        </w:numPr>
        <w:spacing w:after="0" w:line="240" w:lineRule="auto"/>
        <w:jc w:val="both"/>
        <w:rPr>
          <w:rFonts w:ascii="Candara" w:eastAsia="Times New Roman" w:hAnsi="Candara" w:cs="Arial"/>
          <w:sz w:val="28"/>
          <w:szCs w:val="28"/>
          <w:lang w:eastAsia="pl-PL"/>
        </w:rPr>
      </w:pPr>
      <w:r w:rsidRPr="00C91306">
        <w:rPr>
          <w:rFonts w:ascii="Candara" w:eastAsia="Times New Roman" w:hAnsi="Candara" w:cs="Arial"/>
          <w:sz w:val="28"/>
          <w:szCs w:val="28"/>
          <w:lang w:eastAsia="pl-PL"/>
        </w:rPr>
        <w:t>filmy nie posiadają napisów dla osób głuchych,</w:t>
      </w:r>
    </w:p>
    <w:p w:rsidR="00047A0F" w:rsidRPr="00C91306" w:rsidRDefault="00047A0F" w:rsidP="00C91306">
      <w:pPr>
        <w:pStyle w:val="Akapitzlist"/>
        <w:numPr>
          <w:ilvl w:val="0"/>
          <w:numId w:val="2"/>
        </w:numPr>
        <w:spacing w:after="0" w:line="240" w:lineRule="auto"/>
        <w:jc w:val="both"/>
        <w:rPr>
          <w:rFonts w:ascii="Candara" w:eastAsia="Times New Roman" w:hAnsi="Candara" w:cs="Arial"/>
          <w:sz w:val="28"/>
          <w:szCs w:val="28"/>
          <w:lang w:eastAsia="pl-PL"/>
        </w:rPr>
      </w:pPr>
      <w:r w:rsidRPr="00C91306">
        <w:rPr>
          <w:rFonts w:ascii="Candara" w:eastAsia="Times New Roman" w:hAnsi="Candara" w:cs="Arial"/>
          <w:sz w:val="28"/>
          <w:szCs w:val="28"/>
          <w:lang w:eastAsia="pl-PL"/>
        </w:rPr>
        <w:t>część plików nie jest dostępnych cyfrowo,</w:t>
      </w:r>
    </w:p>
    <w:p w:rsidR="00047A0F" w:rsidRPr="00C91306" w:rsidRDefault="00047A0F" w:rsidP="00C91306">
      <w:pPr>
        <w:pStyle w:val="Akapitzlist"/>
        <w:numPr>
          <w:ilvl w:val="0"/>
          <w:numId w:val="2"/>
        </w:numPr>
        <w:spacing w:after="0" w:line="240" w:lineRule="auto"/>
        <w:jc w:val="both"/>
        <w:rPr>
          <w:rFonts w:ascii="Candara" w:eastAsia="Times New Roman" w:hAnsi="Candara" w:cs="Arial"/>
          <w:sz w:val="28"/>
          <w:szCs w:val="28"/>
          <w:lang w:eastAsia="pl-PL"/>
        </w:rPr>
      </w:pPr>
      <w:r w:rsidRPr="00C91306">
        <w:rPr>
          <w:rFonts w:ascii="Candara" w:eastAsia="Times New Roman" w:hAnsi="Candara" w:cs="Arial"/>
          <w:sz w:val="28"/>
          <w:szCs w:val="28"/>
          <w:lang w:eastAsia="pl-PL"/>
        </w:rPr>
        <w:t>brak odpowiedniej struktury nagłówkowej artykułów,</w:t>
      </w:r>
    </w:p>
    <w:p w:rsidR="00047A0F" w:rsidRPr="00C91306" w:rsidRDefault="00047A0F" w:rsidP="00C91306">
      <w:pPr>
        <w:spacing w:after="0" w:line="240" w:lineRule="auto"/>
        <w:jc w:val="both"/>
        <w:rPr>
          <w:rFonts w:ascii="Candara" w:eastAsia="Times New Roman" w:hAnsi="Candara" w:cs="Arial"/>
          <w:sz w:val="28"/>
          <w:szCs w:val="28"/>
          <w:lang w:eastAsia="pl-PL"/>
        </w:rPr>
      </w:pPr>
    </w:p>
    <w:p w:rsidR="00047A0F" w:rsidRPr="00C91306" w:rsidRDefault="00047A0F" w:rsidP="00C91306">
      <w:pPr>
        <w:spacing w:after="0" w:line="240" w:lineRule="auto"/>
        <w:jc w:val="both"/>
        <w:rPr>
          <w:rFonts w:ascii="Candara" w:eastAsia="Times New Roman" w:hAnsi="Candara" w:cs="Arial"/>
          <w:b/>
          <w:sz w:val="28"/>
          <w:szCs w:val="28"/>
          <w:lang w:eastAsia="pl-PL"/>
        </w:rPr>
      </w:pPr>
      <w:r w:rsidRPr="00047A0F">
        <w:rPr>
          <w:rFonts w:ascii="Candara" w:eastAsia="Times New Roman" w:hAnsi="Candara" w:cs="Arial"/>
          <w:b/>
          <w:sz w:val="28"/>
          <w:szCs w:val="28"/>
          <w:lang w:eastAsia="pl-PL"/>
        </w:rPr>
        <w:t>Wyłączenia:</w:t>
      </w:r>
    </w:p>
    <w:p w:rsidR="00047A0F" w:rsidRPr="00C91306" w:rsidRDefault="00047A0F" w:rsidP="00C91306">
      <w:pPr>
        <w:spacing w:after="0" w:line="240" w:lineRule="auto"/>
        <w:jc w:val="both"/>
        <w:rPr>
          <w:rFonts w:ascii="Candara" w:eastAsia="Times New Roman" w:hAnsi="Candara" w:cs="Arial"/>
          <w:b/>
          <w:sz w:val="28"/>
          <w:szCs w:val="28"/>
          <w:lang w:eastAsia="pl-PL"/>
        </w:rPr>
      </w:pPr>
    </w:p>
    <w:p w:rsidR="00047A0F" w:rsidRPr="00C91306" w:rsidRDefault="00047A0F" w:rsidP="00C91306">
      <w:pPr>
        <w:pStyle w:val="Akapitzlist"/>
        <w:numPr>
          <w:ilvl w:val="0"/>
          <w:numId w:val="3"/>
        </w:numPr>
        <w:spacing w:after="0" w:line="240" w:lineRule="auto"/>
        <w:jc w:val="both"/>
        <w:rPr>
          <w:rFonts w:ascii="Candara" w:eastAsia="Times New Roman" w:hAnsi="Candara" w:cs="Arial"/>
          <w:sz w:val="28"/>
          <w:szCs w:val="28"/>
          <w:lang w:eastAsia="pl-PL"/>
        </w:rPr>
      </w:pPr>
      <w:r w:rsidRPr="00C91306">
        <w:rPr>
          <w:rFonts w:ascii="Candara" w:eastAsia="Times New Roman" w:hAnsi="Candara" w:cs="Arial"/>
          <w:sz w:val="28"/>
          <w:szCs w:val="28"/>
          <w:lang w:eastAsia="pl-PL"/>
        </w:rPr>
        <w:t>mapy są wyłączone z obowiązku zapewniania dostępności,</w:t>
      </w:r>
    </w:p>
    <w:p w:rsidR="00047A0F" w:rsidRPr="00C91306" w:rsidRDefault="00047A0F" w:rsidP="00C91306">
      <w:pPr>
        <w:pStyle w:val="Akapitzlist"/>
        <w:numPr>
          <w:ilvl w:val="0"/>
          <w:numId w:val="3"/>
        </w:numPr>
        <w:spacing w:after="0" w:line="240" w:lineRule="auto"/>
        <w:jc w:val="both"/>
        <w:rPr>
          <w:rFonts w:ascii="Candara" w:eastAsia="Times New Roman" w:hAnsi="Candara" w:cs="Arial"/>
          <w:sz w:val="28"/>
          <w:szCs w:val="28"/>
          <w:lang w:eastAsia="pl-PL"/>
        </w:rPr>
      </w:pPr>
      <w:r w:rsidRPr="00C91306">
        <w:rPr>
          <w:rFonts w:ascii="Candara" w:eastAsia="Times New Roman" w:hAnsi="Candara" w:cs="Arial"/>
          <w:sz w:val="28"/>
          <w:szCs w:val="28"/>
          <w:lang w:eastAsia="pl-PL"/>
        </w:rPr>
        <w:t>filmy zostały opublikowane przed wejściem w życie ustawy o dostępności cyfrowej</w:t>
      </w:r>
    </w:p>
    <w:p w:rsidR="00047A0F" w:rsidRPr="00C91306" w:rsidRDefault="00047A0F" w:rsidP="00C91306">
      <w:pPr>
        <w:spacing w:after="0" w:line="240" w:lineRule="auto"/>
        <w:jc w:val="both"/>
        <w:rPr>
          <w:rFonts w:ascii="Candara" w:eastAsia="Times New Roman" w:hAnsi="Candara" w:cs="Arial"/>
          <w:sz w:val="28"/>
          <w:szCs w:val="28"/>
          <w:lang w:eastAsia="pl-PL"/>
        </w:rPr>
      </w:pPr>
    </w:p>
    <w:p w:rsidR="00047A0F" w:rsidRPr="00C91306" w:rsidRDefault="00047A0F" w:rsidP="00C91306">
      <w:pPr>
        <w:spacing w:after="0" w:line="240" w:lineRule="auto"/>
        <w:jc w:val="both"/>
        <w:rPr>
          <w:rFonts w:ascii="Candara" w:eastAsia="Times New Roman" w:hAnsi="Candara" w:cs="Arial"/>
          <w:sz w:val="28"/>
          <w:szCs w:val="28"/>
          <w:lang w:eastAsia="pl-PL"/>
        </w:rPr>
      </w:pPr>
      <w:r w:rsidRPr="00047A0F">
        <w:rPr>
          <w:rFonts w:ascii="Candara" w:eastAsia="Times New Roman" w:hAnsi="Candara" w:cs="Arial"/>
          <w:sz w:val="28"/>
          <w:szCs w:val="28"/>
          <w:lang w:eastAsia="pl-PL"/>
        </w:rPr>
        <w:t>Oświadczenie sporządzono dnia 23 września 2020 roku. Deklarację sporządzono na podstawie samooceny przeprowadzonej przez podmiot publiczny.</w:t>
      </w:r>
    </w:p>
    <w:p w:rsidR="00047A0F" w:rsidRPr="00C91306" w:rsidRDefault="00047A0F" w:rsidP="00C91306">
      <w:pPr>
        <w:spacing w:after="0" w:line="240" w:lineRule="auto"/>
        <w:jc w:val="both"/>
        <w:rPr>
          <w:rFonts w:ascii="Candara" w:eastAsia="Times New Roman" w:hAnsi="Candara" w:cs="Arial"/>
          <w:sz w:val="28"/>
          <w:szCs w:val="28"/>
          <w:lang w:eastAsia="pl-PL"/>
        </w:rPr>
      </w:pPr>
    </w:p>
    <w:p w:rsidR="00047A0F" w:rsidRPr="00C91306" w:rsidRDefault="00047A0F" w:rsidP="00C91306">
      <w:pPr>
        <w:spacing w:after="0" w:line="240" w:lineRule="auto"/>
        <w:jc w:val="both"/>
        <w:rPr>
          <w:rFonts w:ascii="Candara" w:eastAsia="Times New Roman" w:hAnsi="Candara" w:cs="Arial"/>
          <w:b/>
          <w:sz w:val="28"/>
          <w:szCs w:val="28"/>
          <w:lang w:eastAsia="pl-PL"/>
        </w:rPr>
      </w:pPr>
      <w:r w:rsidRPr="00047A0F">
        <w:rPr>
          <w:rFonts w:ascii="Candara" w:eastAsia="Times New Roman" w:hAnsi="Candara" w:cs="Arial"/>
          <w:b/>
          <w:sz w:val="28"/>
          <w:szCs w:val="28"/>
          <w:lang w:eastAsia="pl-PL"/>
        </w:rPr>
        <w:t>Informacje zwrotne i dane kontaktowe</w:t>
      </w:r>
    </w:p>
    <w:p w:rsidR="00047A0F" w:rsidRPr="00C91306" w:rsidRDefault="00047A0F" w:rsidP="00C91306">
      <w:pPr>
        <w:spacing w:after="0" w:line="240" w:lineRule="auto"/>
        <w:rPr>
          <w:rFonts w:ascii="Candara" w:eastAsia="Times New Roman" w:hAnsi="Candara" w:cs="Arial"/>
          <w:b/>
          <w:sz w:val="28"/>
          <w:szCs w:val="28"/>
          <w:lang w:eastAsia="pl-PL"/>
        </w:rPr>
      </w:pPr>
    </w:p>
    <w:p w:rsidR="00047A0F" w:rsidRPr="00C91306" w:rsidRDefault="00047A0F" w:rsidP="00C91306">
      <w:pPr>
        <w:spacing w:after="0" w:line="240" w:lineRule="auto"/>
        <w:jc w:val="both"/>
        <w:rPr>
          <w:rFonts w:ascii="Candara" w:eastAsia="Times New Roman" w:hAnsi="Candara" w:cs="Arial"/>
          <w:sz w:val="28"/>
          <w:szCs w:val="28"/>
          <w:lang w:eastAsia="pl-PL"/>
        </w:rPr>
      </w:pPr>
      <w:r w:rsidRPr="00047A0F">
        <w:rPr>
          <w:rFonts w:ascii="Candara" w:eastAsia="Times New Roman" w:hAnsi="Candara" w:cs="Arial"/>
          <w:sz w:val="28"/>
          <w:szCs w:val="28"/>
          <w:lang w:eastAsia="pl-PL"/>
        </w:rPr>
        <w:t>W przypadku problemów z dostępnością strony i</w:t>
      </w:r>
      <w:r w:rsidRPr="00C91306">
        <w:rPr>
          <w:rFonts w:ascii="Candara" w:eastAsia="Times New Roman" w:hAnsi="Candara" w:cs="Arial"/>
          <w:sz w:val="28"/>
          <w:szCs w:val="28"/>
          <w:lang w:eastAsia="pl-PL"/>
        </w:rPr>
        <w:t xml:space="preserve">nternetowej prosimy </w:t>
      </w:r>
      <w:r w:rsidR="00C91306">
        <w:rPr>
          <w:rFonts w:ascii="Candara" w:eastAsia="Times New Roman" w:hAnsi="Candara" w:cs="Arial"/>
          <w:sz w:val="28"/>
          <w:szCs w:val="28"/>
          <w:lang w:eastAsia="pl-PL"/>
        </w:rPr>
        <w:br/>
      </w:r>
      <w:r w:rsidRPr="00C91306">
        <w:rPr>
          <w:rFonts w:ascii="Candara" w:eastAsia="Times New Roman" w:hAnsi="Candara" w:cs="Arial"/>
          <w:sz w:val="28"/>
          <w:szCs w:val="28"/>
          <w:lang w:eastAsia="pl-PL"/>
        </w:rPr>
        <w:t>o kontakt z o</w:t>
      </w:r>
      <w:r w:rsidRPr="00047A0F">
        <w:rPr>
          <w:rFonts w:ascii="Candara" w:eastAsia="Times New Roman" w:hAnsi="Candara" w:cs="Arial"/>
          <w:sz w:val="28"/>
          <w:szCs w:val="28"/>
          <w:lang w:eastAsia="pl-PL"/>
        </w:rPr>
        <w:t>sobą kontakto</w:t>
      </w:r>
      <w:r w:rsidR="00C91306">
        <w:rPr>
          <w:rFonts w:ascii="Candara" w:eastAsia="Times New Roman" w:hAnsi="Candara" w:cs="Arial"/>
          <w:sz w:val="28"/>
          <w:szCs w:val="28"/>
          <w:lang w:eastAsia="pl-PL"/>
        </w:rPr>
        <w:t>wą:</w:t>
      </w:r>
      <w:r w:rsidRPr="00C91306">
        <w:rPr>
          <w:rFonts w:ascii="Candara" w:eastAsia="Times New Roman" w:hAnsi="Candara" w:cs="Arial"/>
          <w:sz w:val="28"/>
          <w:szCs w:val="28"/>
          <w:lang w:eastAsia="pl-PL"/>
        </w:rPr>
        <w:t xml:space="preserve"> Beata  Brykowska nr </w:t>
      </w:r>
      <w:r w:rsidR="00C91306">
        <w:rPr>
          <w:rFonts w:ascii="Candara" w:eastAsia="Times New Roman" w:hAnsi="Candara" w:cs="Arial"/>
          <w:sz w:val="28"/>
          <w:szCs w:val="28"/>
          <w:lang w:eastAsia="pl-PL"/>
        </w:rPr>
        <w:t xml:space="preserve"> </w:t>
      </w:r>
      <w:r w:rsidRPr="00C91306">
        <w:rPr>
          <w:rFonts w:ascii="Candara" w:eastAsia="Times New Roman" w:hAnsi="Candara" w:cs="Arial"/>
          <w:sz w:val="28"/>
          <w:szCs w:val="28"/>
          <w:lang w:eastAsia="pl-PL"/>
        </w:rPr>
        <w:t xml:space="preserve">tel. 41 3774416 lub droga e mailową </w:t>
      </w:r>
      <w:hyperlink r:id="rId5" w:history="1">
        <w:r w:rsidRPr="00C91306">
          <w:rPr>
            <w:rStyle w:val="Hipercze"/>
            <w:rFonts w:ascii="Candara" w:eastAsia="Times New Roman" w:hAnsi="Candara" w:cs="Arial"/>
            <w:sz w:val="28"/>
            <w:szCs w:val="28"/>
            <w:lang w:eastAsia="pl-PL"/>
          </w:rPr>
          <w:t>gbp_oleśnica@poczta.onet.pl</w:t>
        </w:r>
      </w:hyperlink>
      <w:r w:rsidRPr="00C91306">
        <w:rPr>
          <w:rFonts w:ascii="Candara" w:eastAsia="Times New Roman" w:hAnsi="Candara" w:cs="Arial"/>
          <w:sz w:val="28"/>
          <w:szCs w:val="28"/>
          <w:lang w:eastAsia="pl-PL"/>
        </w:rPr>
        <w:t xml:space="preserve">. </w:t>
      </w:r>
      <w:r w:rsidRPr="00047A0F">
        <w:rPr>
          <w:rFonts w:ascii="Candara" w:eastAsia="Times New Roman" w:hAnsi="Candara" w:cs="Arial"/>
          <w:sz w:val="28"/>
          <w:szCs w:val="28"/>
          <w:lang w:eastAsia="pl-PL"/>
        </w:rPr>
        <w:t>Tą samą drogą można składać wnioski o udostępnienie informacji niedostępnej oraz składać żądania zapewnienia dostępności.</w:t>
      </w:r>
      <w:r w:rsidRPr="00C91306">
        <w:rPr>
          <w:rFonts w:ascii="Candara" w:eastAsia="Times New Roman" w:hAnsi="Candara" w:cs="Arial"/>
          <w:sz w:val="28"/>
          <w:szCs w:val="28"/>
          <w:lang w:eastAsia="pl-PL"/>
        </w:rPr>
        <w:t xml:space="preserve"> </w:t>
      </w:r>
    </w:p>
    <w:p w:rsidR="00047A0F" w:rsidRPr="00C91306" w:rsidRDefault="00047A0F" w:rsidP="00C91306">
      <w:pPr>
        <w:spacing w:after="0" w:line="240" w:lineRule="auto"/>
        <w:jc w:val="both"/>
        <w:rPr>
          <w:rFonts w:ascii="Candara" w:eastAsia="Times New Roman" w:hAnsi="Candara" w:cs="Arial"/>
          <w:sz w:val="28"/>
          <w:szCs w:val="28"/>
          <w:lang w:eastAsia="pl-PL"/>
        </w:rPr>
      </w:pPr>
    </w:p>
    <w:p w:rsidR="00CF7EB0" w:rsidRPr="00C91306" w:rsidRDefault="00047A0F" w:rsidP="00C91306">
      <w:pPr>
        <w:spacing w:after="0" w:line="240" w:lineRule="auto"/>
        <w:jc w:val="both"/>
        <w:rPr>
          <w:rFonts w:ascii="Candara" w:eastAsia="Times New Roman" w:hAnsi="Candara" w:cs="Times New Roman"/>
          <w:sz w:val="28"/>
          <w:szCs w:val="28"/>
          <w:lang w:eastAsia="pl-PL"/>
        </w:rPr>
      </w:pPr>
      <w:r w:rsidRPr="00047A0F">
        <w:rPr>
          <w:rFonts w:ascii="Candara" w:eastAsia="Times New Roman" w:hAnsi="Candara" w:cs="Arial"/>
          <w:sz w:val="28"/>
          <w:szCs w:val="28"/>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047A0F">
        <w:rPr>
          <w:rFonts w:ascii="Candara" w:eastAsia="Times New Roman" w:hAnsi="Candara" w:cs="Arial"/>
          <w:sz w:val="28"/>
          <w:szCs w:val="28"/>
          <w:lang w:eastAsia="pl-PL"/>
        </w:rPr>
        <w:t>audiodeskrypcji</w:t>
      </w:r>
      <w:proofErr w:type="spellEnd"/>
      <w:r w:rsidRPr="00047A0F">
        <w:rPr>
          <w:rFonts w:ascii="Candara" w:eastAsia="Times New Roman" w:hAnsi="Candara" w:cs="Arial"/>
          <w:sz w:val="28"/>
          <w:szCs w:val="28"/>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w:t>
      </w:r>
      <w:r w:rsidR="00C91306">
        <w:rPr>
          <w:rFonts w:ascii="Candara" w:eastAsia="Times New Roman" w:hAnsi="Candara" w:cs="Arial"/>
          <w:sz w:val="28"/>
          <w:szCs w:val="28"/>
          <w:lang w:eastAsia="pl-PL"/>
        </w:rPr>
        <w:br/>
      </w:r>
      <w:r w:rsidRPr="00047A0F">
        <w:rPr>
          <w:rFonts w:ascii="Candara" w:eastAsia="Times New Roman" w:hAnsi="Candara" w:cs="Arial"/>
          <w:sz w:val="28"/>
          <w:szCs w:val="28"/>
          <w:lang w:eastAsia="pl-PL"/>
        </w:rPr>
        <w:t xml:space="preserve">z żądaniem. Jeżeli dotrzymanie tego terminu nie jest możliwe, podmiot publiczny niezwłocznie informuje o tym wnoszącego żądanie, kiedy realizacja żądania będzie możliwa, przy czym termin ten nie może być dłuższy niż </w:t>
      </w:r>
      <w:r w:rsidR="00C91306">
        <w:rPr>
          <w:rFonts w:ascii="Candara" w:eastAsia="Times New Roman" w:hAnsi="Candara" w:cs="Arial"/>
          <w:sz w:val="28"/>
          <w:szCs w:val="28"/>
          <w:lang w:eastAsia="pl-PL"/>
        </w:rPr>
        <w:br/>
      </w:r>
      <w:r w:rsidRPr="00047A0F">
        <w:rPr>
          <w:rFonts w:ascii="Candara" w:eastAsia="Times New Roman" w:hAnsi="Candara" w:cs="Arial"/>
          <w:sz w:val="28"/>
          <w:szCs w:val="28"/>
          <w:lang w:eastAsia="pl-PL"/>
        </w:rPr>
        <w:t>2 miesiące od dnia wystąpienia z żądaniem. Jeżeli zapewnienie dostępności cyfrowej nie jest możliwe, podmiot publiczny może</w:t>
      </w:r>
      <w:r w:rsidR="00C91306">
        <w:rPr>
          <w:rFonts w:ascii="Candara" w:eastAsia="Times New Roman" w:hAnsi="Candara" w:cs="Times New Roman"/>
          <w:sz w:val="28"/>
          <w:szCs w:val="28"/>
          <w:lang w:eastAsia="pl-PL"/>
        </w:rPr>
        <w:t xml:space="preserve"> </w:t>
      </w:r>
      <w:r w:rsidRPr="00C91306">
        <w:rPr>
          <w:rFonts w:ascii="Candara" w:hAnsi="Candara" w:cs="Arial"/>
          <w:sz w:val="28"/>
          <w:szCs w:val="28"/>
        </w:rPr>
        <w:t xml:space="preserve">zaproponować alternatywny sposób dostępu do informacji. W przypadku, gdy podmiot publiczny odmówi realizacji żądania zapewnienia dostępności lub alternatywnego sposobu dostępu do informacji, wnoszący żądanie możne złożyć skargę w sprawie zapewnienia dostępności cyfrowej strony internetowej, aplikacji mobilnej lub elementu strony internetowej, lub aplikacji mobilnej. Po wyczerpaniu wskazanej wyżej procedury można także złożyć wniosek do </w:t>
      </w:r>
      <w:r w:rsidRPr="00C91306">
        <w:rPr>
          <w:rFonts w:ascii="Candara" w:hAnsi="Candara" w:cs="Arial"/>
          <w:sz w:val="28"/>
          <w:szCs w:val="28"/>
          <w:u w:val="single"/>
        </w:rPr>
        <w:t>Rzecznika Praw Obywatelskich</w:t>
      </w:r>
      <w:r w:rsidRPr="00C91306">
        <w:rPr>
          <w:rFonts w:ascii="Candara" w:hAnsi="Candara" w:cs="Arial"/>
          <w:sz w:val="28"/>
          <w:szCs w:val="28"/>
        </w:rPr>
        <w:t>.</w:t>
      </w:r>
      <w:r w:rsidR="00CF7EB0" w:rsidRPr="00C91306">
        <w:rPr>
          <w:rFonts w:ascii="Candara" w:hAnsi="Candara" w:cs="Arial"/>
          <w:sz w:val="28"/>
          <w:szCs w:val="28"/>
        </w:rPr>
        <w:t xml:space="preserve"> </w:t>
      </w:r>
    </w:p>
    <w:p w:rsidR="00CF7EB0" w:rsidRPr="00C91306" w:rsidRDefault="00CF7EB0" w:rsidP="00C91306">
      <w:pPr>
        <w:jc w:val="both"/>
        <w:rPr>
          <w:rFonts w:ascii="Candara" w:hAnsi="Candara" w:cs="Arial"/>
          <w:sz w:val="28"/>
          <w:szCs w:val="28"/>
        </w:rPr>
      </w:pPr>
    </w:p>
    <w:p w:rsidR="00CF7EB0" w:rsidRPr="00C91306" w:rsidRDefault="00047A0F" w:rsidP="00C91306">
      <w:pPr>
        <w:jc w:val="both"/>
        <w:rPr>
          <w:rFonts w:ascii="Candara" w:hAnsi="Candara" w:cs="Arial"/>
          <w:b/>
          <w:sz w:val="28"/>
          <w:szCs w:val="28"/>
        </w:rPr>
      </w:pPr>
      <w:r w:rsidRPr="00C91306">
        <w:rPr>
          <w:rFonts w:ascii="Candara" w:hAnsi="Candara" w:cs="Arial"/>
          <w:b/>
          <w:sz w:val="28"/>
          <w:szCs w:val="28"/>
        </w:rPr>
        <w:t>Dostępność architektoniczna</w:t>
      </w:r>
    </w:p>
    <w:p w:rsidR="00C91306" w:rsidRDefault="00047A0F" w:rsidP="00C91306">
      <w:pPr>
        <w:jc w:val="both"/>
        <w:rPr>
          <w:rFonts w:ascii="Candara" w:hAnsi="Candara" w:cs="Arial"/>
          <w:sz w:val="28"/>
          <w:szCs w:val="28"/>
        </w:rPr>
      </w:pPr>
      <w:r w:rsidRPr="00C91306">
        <w:rPr>
          <w:rFonts w:ascii="Candara" w:hAnsi="Candara" w:cs="Arial"/>
          <w:b/>
          <w:sz w:val="28"/>
          <w:szCs w:val="28"/>
        </w:rPr>
        <w:t>1.Opis dostępności wejścia do budynku i przechodzenie przez obszar kontroli.</w:t>
      </w:r>
      <w:r w:rsidR="00CF7EB0" w:rsidRPr="00C91306">
        <w:rPr>
          <w:rFonts w:ascii="Candara" w:hAnsi="Candara" w:cs="Arial"/>
          <w:sz w:val="28"/>
          <w:szCs w:val="28"/>
        </w:rPr>
        <w:t xml:space="preserve"> </w:t>
      </w:r>
    </w:p>
    <w:p w:rsidR="00CF7EB0" w:rsidRPr="00C91306" w:rsidRDefault="00C91306" w:rsidP="00C91306">
      <w:pPr>
        <w:jc w:val="both"/>
        <w:rPr>
          <w:rFonts w:ascii="Candara" w:hAnsi="Candara" w:cs="Arial"/>
          <w:sz w:val="28"/>
          <w:szCs w:val="28"/>
        </w:rPr>
      </w:pPr>
      <w:r>
        <w:rPr>
          <w:rFonts w:ascii="Candara" w:hAnsi="Candara" w:cs="Arial"/>
          <w:sz w:val="28"/>
          <w:szCs w:val="28"/>
        </w:rPr>
        <w:t>Siedziba GBP w Oleśnicy mieści się w budynku Publicznej Szkoły Podstawowej w Oleśnicy ul. Szkolna 9.</w:t>
      </w:r>
      <w:r w:rsidR="00047A0F" w:rsidRPr="00C91306">
        <w:rPr>
          <w:rFonts w:ascii="Candara" w:hAnsi="Candara" w:cs="Arial"/>
          <w:sz w:val="28"/>
          <w:szCs w:val="28"/>
        </w:rPr>
        <w:t xml:space="preserve">Wejście do budynku </w:t>
      </w:r>
      <w:r w:rsidR="00CF7EB0" w:rsidRPr="00C91306">
        <w:rPr>
          <w:rFonts w:ascii="Candara" w:hAnsi="Candara" w:cs="Arial"/>
          <w:sz w:val="28"/>
          <w:szCs w:val="28"/>
        </w:rPr>
        <w:t>biblioteki</w:t>
      </w:r>
      <w:r w:rsidR="00047A0F" w:rsidRPr="00C91306">
        <w:rPr>
          <w:rFonts w:ascii="Candara" w:hAnsi="Candara" w:cs="Arial"/>
          <w:sz w:val="28"/>
          <w:szCs w:val="28"/>
        </w:rPr>
        <w:t xml:space="preserve"> jest usytuowane od</w:t>
      </w:r>
      <w:r w:rsidR="00CF7EB0" w:rsidRPr="00C91306">
        <w:rPr>
          <w:rFonts w:ascii="Candara" w:hAnsi="Candara" w:cs="Arial"/>
          <w:sz w:val="28"/>
          <w:szCs w:val="28"/>
        </w:rPr>
        <w:t xml:space="preserve"> </w:t>
      </w:r>
      <w:r>
        <w:rPr>
          <w:rFonts w:ascii="Candara" w:hAnsi="Candara" w:cs="Arial"/>
          <w:sz w:val="28"/>
          <w:szCs w:val="28"/>
        </w:rPr>
        <w:t>strony wschodniej. Jest</w:t>
      </w:r>
      <w:r w:rsidR="00047A0F" w:rsidRPr="00C91306">
        <w:rPr>
          <w:rFonts w:ascii="Candara" w:hAnsi="Candara" w:cs="Arial"/>
          <w:sz w:val="28"/>
          <w:szCs w:val="28"/>
        </w:rPr>
        <w:t xml:space="preserve"> zadaszone i wykonane z czterech</w:t>
      </w:r>
      <w:r w:rsidR="00CF7EB0" w:rsidRPr="00C91306">
        <w:rPr>
          <w:rFonts w:ascii="Candara" w:hAnsi="Candara" w:cs="Arial"/>
          <w:sz w:val="28"/>
          <w:szCs w:val="28"/>
        </w:rPr>
        <w:t xml:space="preserve"> </w:t>
      </w:r>
      <w:r w:rsidR="00047A0F" w:rsidRPr="00C91306">
        <w:rPr>
          <w:rFonts w:ascii="Candara" w:hAnsi="Candara" w:cs="Arial"/>
          <w:sz w:val="28"/>
          <w:szCs w:val="28"/>
        </w:rPr>
        <w:t xml:space="preserve">stopni schodowych. </w:t>
      </w:r>
    </w:p>
    <w:p w:rsidR="00CF7EB0" w:rsidRPr="00C91306" w:rsidRDefault="00047A0F" w:rsidP="00C91306">
      <w:pPr>
        <w:jc w:val="both"/>
        <w:rPr>
          <w:rFonts w:ascii="Candara" w:hAnsi="Candara" w:cs="Arial"/>
          <w:b/>
          <w:sz w:val="28"/>
          <w:szCs w:val="28"/>
        </w:rPr>
      </w:pPr>
      <w:r w:rsidRPr="00C91306">
        <w:rPr>
          <w:rFonts w:ascii="Candara" w:hAnsi="Candara" w:cs="Arial"/>
          <w:b/>
          <w:sz w:val="28"/>
          <w:szCs w:val="28"/>
        </w:rPr>
        <w:t>2.Opis dostępności korytarzy, schodów i wind.</w:t>
      </w:r>
      <w:r w:rsidR="00CF7EB0" w:rsidRPr="00C91306">
        <w:rPr>
          <w:rFonts w:ascii="Candara" w:hAnsi="Candara" w:cs="Arial"/>
          <w:b/>
          <w:sz w:val="28"/>
          <w:szCs w:val="28"/>
        </w:rPr>
        <w:t xml:space="preserve"> </w:t>
      </w:r>
    </w:p>
    <w:p w:rsidR="00CF7EB0" w:rsidRDefault="00CF7EB0" w:rsidP="00C91306">
      <w:pPr>
        <w:jc w:val="both"/>
        <w:rPr>
          <w:rFonts w:ascii="Candara" w:hAnsi="Candara" w:cs="Arial"/>
          <w:sz w:val="28"/>
          <w:szCs w:val="28"/>
        </w:rPr>
      </w:pPr>
      <w:r w:rsidRPr="00C91306">
        <w:rPr>
          <w:rFonts w:ascii="Candara" w:hAnsi="Candara" w:cs="Arial"/>
          <w:sz w:val="28"/>
          <w:szCs w:val="28"/>
        </w:rPr>
        <w:t xml:space="preserve">Do pomieszczenia do biblioteki, która znajduje się w budynku PSP w Oleśnicy nie ma możliwości </w:t>
      </w:r>
      <w:r w:rsidRPr="00C91306">
        <w:rPr>
          <w:rFonts w:ascii="Candara" w:hAnsi="Candara" w:cs="Arial"/>
          <w:sz w:val="28"/>
          <w:szCs w:val="28"/>
        </w:rPr>
        <w:t xml:space="preserve"> wejścia dla osób niepełnosprawnych na wózkach</w:t>
      </w:r>
      <w:r w:rsidRPr="00C91306">
        <w:rPr>
          <w:rFonts w:ascii="Candara" w:hAnsi="Candara" w:cs="Arial"/>
          <w:sz w:val="28"/>
          <w:szCs w:val="28"/>
        </w:rPr>
        <w:t>.</w:t>
      </w:r>
    </w:p>
    <w:p w:rsidR="00C91306" w:rsidRPr="00C91306" w:rsidRDefault="00C91306" w:rsidP="00C91306">
      <w:pPr>
        <w:jc w:val="both"/>
        <w:rPr>
          <w:rFonts w:ascii="Candara" w:hAnsi="Candara" w:cs="Arial"/>
          <w:sz w:val="28"/>
          <w:szCs w:val="28"/>
        </w:rPr>
      </w:pPr>
    </w:p>
    <w:p w:rsidR="00CF7EB0" w:rsidRPr="00C91306" w:rsidRDefault="00047A0F" w:rsidP="00C91306">
      <w:pPr>
        <w:jc w:val="both"/>
        <w:rPr>
          <w:rFonts w:ascii="Candara" w:hAnsi="Candara" w:cs="Arial"/>
          <w:b/>
          <w:sz w:val="28"/>
          <w:szCs w:val="28"/>
        </w:rPr>
      </w:pPr>
      <w:r w:rsidRPr="00C91306">
        <w:rPr>
          <w:rFonts w:ascii="Candara" w:hAnsi="Candara" w:cs="Arial"/>
          <w:b/>
          <w:sz w:val="28"/>
          <w:szCs w:val="28"/>
        </w:rPr>
        <w:lastRenderedPageBreak/>
        <w:t>3.Opis dostosowań, na przykład pochylni, platform, informacji głosowych, pętlach indukcyjnych</w:t>
      </w:r>
    </w:p>
    <w:p w:rsidR="00CF7EB0" w:rsidRPr="00C91306" w:rsidRDefault="00047A0F" w:rsidP="00C91306">
      <w:pPr>
        <w:jc w:val="both"/>
        <w:rPr>
          <w:rFonts w:ascii="Candara" w:hAnsi="Candara" w:cs="Arial"/>
          <w:sz w:val="28"/>
          <w:szCs w:val="28"/>
        </w:rPr>
      </w:pPr>
      <w:r w:rsidRPr="00C91306">
        <w:rPr>
          <w:rFonts w:ascii="Candara" w:hAnsi="Candara" w:cs="Arial"/>
          <w:sz w:val="28"/>
          <w:szCs w:val="28"/>
        </w:rPr>
        <w:t>W budynku szkoły</w:t>
      </w:r>
      <w:r w:rsidR="00CF7EB0" w:rsidRPr="00C91306">
        <w:rPr>
          <w:rFonts w:ascii="Candara" w:hAnsi="Candara" w:cs="Arial"/>
          <w:sz w:val="28"/>
          <w:szCs w:val="28"/>
        </w:rPr>
        <w:t xml:space="preserve"> w której mieści się biblioteka </w:t>
      </w:r>
      <w:r w:rsidRPr="00C91306">
        <w:rPr>
          <w:rFonts w:ascii="Candara" w:hAnsi="Candara" w:cs="Arial"/>
          <w:sz w:val="28"/>
          <w:szCs w:val="28"/>
        </w:rPr>
        <w:t>nie ma zamontowanych platform, informacji głosowych, pętli indukcyjnych.</w:t>
      </w:r>
    </w:p>
    <w:p w:rsidR="00CF7EB0" w:rsidRPr="00C91306" w:rsidRDefault="00CF7EB0" w:rsidP="00C91306">
      <w:pPr>
        <w:jc w:val="both"/>
        <w:rPr>
          <w:rFonts w:ascii="Candara" w:hAnsi="Candara" w:cs="Arial"/>
          <w:sz w:val="28"/>
          <w:szCs w:val="28"/>
        </w:rPr>
      </w:pPr>
    </w:p>
    <w:p w:rsidR="00CF7EB0" w:rsidRPr="00C91306" w:rsidRDefault="00047A0F" w:rsidP="00C91306">
      <w:pPr>
        <w:jc w:val="both"/>
        <w:rPr>
          <w:rFonts w:ascii="Candara" w:hAnsi="Candara" w:cs="Arial"/>
          <w:b/>
          <w:sz w:val="28"/>
          <w:szCs w:val="28"/>
        </w:rPr>
      </w:pPr>
      <w:r w:rsidRPr="00C91306">
        <w:rPr>
          <w:rFonts w:ascii="Candara" w:hAnsi="Candara" w:cs="Arial"/>
          <w:b/>
          <w:sz w:val="28"/>
          <w:szCs w:val="28"/>
        </w:rPr>
        <w:t>4.Informacje o miejscu i sposobie korzystania z miejsc parkingowych wyznaczonych dla osób niepełnosprawnych</w:t>
      </w:r>
    </w:p>
    <w:p w:rsidR="00CF7EB0" w:rsidRPr="00C91306" w:rsidRDefault="00047A0F" w:rsidP="00C91306">
      <w:pPr>
        <w:jc w:val="both"/>
        <w:rPr>
          <w:rFonts w:ascii="Candara" w:hAnsi="Candara" w:cs="Arial"/>
          <w:sz w:val="28"/>
          <w:szCs w:val="28"/>
        </w:rPr>
      </w:pPr>
      <w:r w:rsidRPr="00C91306">
        <w:rPr>
          <w:rFonts w:ascii="Candara" w:hAnsi="Candara" w:cs="Arial"/>
          <w:sz w:val="28"/>
          <w:szCs w:val="28"/>
        </w:rPr>
        <w:t>Na terenie placówki jest parking</w:t>
      </w:r>
      <w:r w:rsidR="00CF7EB0" w:rsidRPr="00C91306">
        <w:rPr>
          <w:rFonts w:ascii="Candara" w:hAnsi="Candara" w:cs="Arial"/>
          <w:sz w:val="28"/>
          <w:szCs w:val="28"/>
        </w:rPr>
        <w:t xml:space="preserve"> </w:t>
      </w:r>
      <w:r w:rsidRPr="00C91306">
        <w:rPr>
          <w:rFonts w:ascii="Candara" w:hAnsi="Candara" w:cs="Arial"/>
          <w:sz w:val="28"/>
          <w:szCs w:val="28"/>
        </w:rPr>
        <w:t>z wyznaczonym miejscem postojowym dla pojazdów przeznaczonych dla osób niepełnosprawnych.</w:t>
      </w:r>
    </w:p>
    <w:p w:rsidR="00CF7EB0" w:rsidRPr="00C91306" w:rsidRDefault="00CF7EB0" w:rsidP="00C91306">
      <w:pPr>
        <w:jc w:val="both"/>
        <w:rPr>
          <w:rFonts w:ascii="Candara" w:hAnsi="Candara" w:cs="Arial"/>
          <w:sz w:val="28"/>
          <w:szCs w:val="28"/>
        </w:rPr>
      </w:pPr>
    </w:p>
    <w:p w:rsidR="00CF7EB0" w:rsidRPr="00C91306" w:rsidRDefault="00047A0F" w:rsidP="00C91306">
      <w:pPr>
        <w:jc w:val="both"/>
        <w:rPr>
          <w:rFonts w:ascii="Candara" w:hAnsi="Candara" w:cs="Arial"/>
          <w:b/>
          <w:sz w:val="28"/>
          <w:szCs w:val="28"/>
        </w:rPr>
      </w:pPr>
      <w:r w:rsidRPr="00C91306">
        <w:rPr>
          <w:rFonts w:ascii="Candara" w:hAnsi="Candara" w:cs="Arial"/>
          <w:b/>
          <w:sz w:val="28"/>
          <w:szCs w:val="28"/>
        </w:rPr>
        <w:t xml:space="preserve"> 5.Informacja o prawie wstępu z psem asystującym i ewentualnych uzasadnionych ograniczeniach</w:t>
      </w:r>
      <w:r w:rsidR="00CF7EB0" w:rsidRPr="00C91306">
        <w:rPr>
          <w:rFonts w:ascii="Candara" w:hAnsi="Candara" w:cs="Arial"/>
          <w:b/>
          <w:sz w:val="28"/>
          <w:szCs w:val="28"/>
        </w:rPr>
        <w:t>.</w:t>
      </w:r>
    </w:p>
    <w:p w:rsidR="00CF7EB0" w:rsidRPr="00C91306" w:rsidRDefault="00047A0F" w:rsidP="00C91306">
      <w:pPr>
        <w:jc w:val="both"/>
        <w:rPr>
          <w:rFonts w:ascii="Candara" w:hAnsi="Candara" w:cs="Arial"/>
          <w:sz w:val="28"/>
          <w:szCs w:val="28"/>
        </w:rPr>
      </w:pPr>
      <w:r w:rsidRPr="00C91306">
        <w:rPr>
          <w:rFonts w:ascii="Candara" w:hAnsi="Candara" w:cs="Arial"/>
          <w:sz w:val="28"/>
          <w:szCs w:val="28"/>
        </w:rPr>
        <w:t xml:space="preserve">Do </w:t>
      </w:r>
      <w:r w:rsidR="00CF7EB0" w:rsidRPr="00C91306">
        <w:rPr>
          <w:rFonts w:ascii="Candara" w:hAnsi="Candara" w:cs="Arial"/>
          <w:sz w:val="28"/>
          <w:szCs w:val="28"/>
        </w:rPr>
        <w:t xml:space="preserve">budynku </w:t>
      </w:r>
      <w:r w:rsidRPr="00C91306">
        <w:rPr>
          <w:rFonts w:ascii="Candara" w:hAnsi="Candara" w:cs="Arial"/>
          <w:sz w:val="28"/>
          <w:szCs w:val="28"/>
        </w:rPr>
        <w:t>szkoły</w:t>
      </w:r>
      <w:r w:rsidR="00CF7EB0" w:rsidRPr="00C91306">
        <w:rPr>
          <w:rFonts w:ascii="Candara" w:hAnsi="Candara" w:cs="Arial"/>
          <w:sz w:val="28"/>
          <w:szCs w:val="28"/>
        </w:rPr>
        <w:t>, w którym mieści się biblioteka  może</w:t>
      </w:r>
      <w:r w:rsidRPr="00C91306">
        <w:rPr>
          <w:rFonts w:ascii="Candara" w:hAnsi="Candara" w:cs="Arial"/>
          <w:sz w:val="28"/>
          <w:szCs w:val="28"/>
        </w:rPr>
        <w:t xml:space="preserve"> wejść osoba z psem asystującym.</w:t>
      </w:r>
    </w:p>
    <w:p w:rsidR="00C91306" w:rsidRPr="00C91306" w:rsidRDefault="00047A0F" w:rsidP="00C91306">
      <w:pPr>
        <w:jc w:val="both"/>
        <w:rPr>
          <w:rFonts w:ascii="Candara" w:hAnsi="Candara" w:cs="Arial"/>
          <w:b/>
          <w:sz w:val="28"/>
          <w:szCs w:val="28"/>
        </w:rPr>
      </w:pPr>
      <w:r w:rsidRPr="00C91306">
        <w:rPr>
          <w:rFonts w:ascii="Candara" w:hAnsi="Candara" w:cs="Arial"/>
          <w:b/>
          <w:sz w:val="28"/>
          <w:szCs w:val="28"/>
        </w:rPr>
        <w:t>6.Informacja o możliwości skorzystania z tłumacza</w:t>
      </w:r>
      <w:r w:rsidR="00CF7EB0" w:rsidRPr="00C91306">
        <w:rPr>
          <w:rFonts w:ascii="Candara" w:hAnsi="Candara" w:cs="Arial"/>
          <w:b/>
          <w:sz w:val="28"/>
          <w:szCs w:val="28"/>
        </w:rPr>
        <w:t xml:space="preserve"> </w:t>
      </w:r>
      <w:r w:rsidRPr="00C91306">
        <w:rPr>
          <w:rFonts w:ascii="Candara" w:hAnsi="Candara" w:cs="Arial"/>
          <w:b/>
          <w:sz w:val="28"/>
          <w:szCs w:val="28"/>
        </w:rPr>
        <w:t>języka migowego na miejscu</w:t>
      </w:r>
      <w:r w:rsidR="00CF7EB0" w:rsidRPr="00C91306">
        <w:rPr>
          <w:rFonts w:ascii="Candara" w:hAnsi="Candara" w:cs="Arial"/>
          <w:b/>
          <w:sz w:val="28"/>
          <w:szCs w:val="28"/>
        </w:rPr>
        <w:t xml:space="preserve"> </w:t>
      </w:r>
      <w:r w:rsidRPr="00C91306">
        <w:rPr>
          <w:rFonts w:ascii="Candara" w:hAnsi="Candara" w:cs="Arial"/>
          <w:b/>
          <w:sz w:val="28"/>
          <w:szCs w:val="28"/>
        </w:rPr>
        <w:t>lub online.</w:t>
      </w:r>
      <w:r w:rsidR="00CF7EB0" w:rsidRPr="00C91306">
        <w:rPr>
          <w:rFonts w:ascii="Candara" w:hAnsi="Candara" w:cs="Arial"/>
          <w:b/>
          <w:sz w:val="28"/>
          <w:szCs w:val="28"/>
        </w:rPr>
        <w:t xml:space="preserve"> </w:t>
      </w:r>
    </w:p>
    <w:p w:rsidR="00876699" w:rsidRPr="00C91306" w:rsidRDefault="00CF7EB0" w:rsidP="00C91306">
      <w:pPr>
        <w:jc w:val="both"/>
        <w:rPr>
          <w:rFonts w:ascii="Candara" w:hAnsi="Candara" w:cs="Arial"/>
          <w:sz w:val="28"/>
          <w:szCs w:val="28"/>
        </w:rPr>
      </w:pPr>
      <w:r w:rsidRPr="00C91306">
        <w:rPr>
          <w:rFonts w:ascii="Candara" w:hAnsi="Candara" w:cs="Arial"/>
          <w:sz w:val="28"/>
          <w:szCs w:val="28"/>
        </w:rPr>
        <w:t xml:space="preserve">W bibliotece </w:t>
      </w:r>
      <w:r w:rsidR="00047A0F" w:rsidRPr="00C91306">
        <w:rPr>
          <w:rFonts w:ascii="Candara" w:hAnsi="Candara" w:cs="Arial"/>
          <w:sz w:val="28"/>
          <w:szCs w:val="28"/>
        </w:rPr>
        <w:t>nie ma możliwości skorzys</w:t>
      </w:r>
      <w:bookmarkStart w:id="0" w:name="_GoBack"/>
      <w:bookmarkEnd w:id="0"/>
      <w:r w:rsidR="00047A0F" w:rsidRPr="00C91306">
        <w:rPr>
          <w:rFonts w:ascii="Candara" w:hAnsi="Candara" w:cs="Arial"/>
          <w:sz w:val="28"/>
          <w:szCs w:val="28"/>
        </w:rPr>
        <w:t xml:space="preserve">tania z tłumacza języka migowego. </w:t>
      </w:r>
    </w:p>
    <w:sectPr w:rsidR="00876699" w:rsidRPr="00C913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5804F0"/>
    <w:multiLevelType w:val="hybridMultilevel"/>
    <w:tmpl w:val="390E43C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7F934B5"/>
    <w:multiLevelType w:val="hybridMultilevel"/>
    <w:tmpl w:val="760C10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8F65255"/>
    <w:multiLevelType w:val="hybridMultilevel"/>
    <w:tmpl w:val="8F121C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A0F"/>
    <w:rsid w:val="00047A0F"/>
    <w:rsid w:val="00876699"/>
    <w:rsid w:val="00C91306"/>
    <w:rsid w:val="00CF7E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E98A5-0E3D-4540-870C-E4EFEABD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47A0F"/>
    <w:rPr>
      <w:color w:val="0563C1" w:themeColor="hyperlink"/>
      <w:u w:val="single"/>
    </w:rPr>
  </w:style>
  <w:style w:type="paragraph" w:styleId="Akapitzlist">
    <w:name w:val="List Paragraph"/>
    <w:basedOn w:val="Normalny"/>
    <w:uiPriority w:val="34"/>
    <w:qFormat/>
    <w:rsid w:val="00C91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261587">
      <w:bodyDiv w:val="1"/>
      <w:marLeft w:val="0"/>
      <w:marRight w:val="0"/>
      <w:marTop w:val="0"/>
      <w:marBottom w:val="0"/>
      <w:divBdr>
        <w:top w:val="none" w:sz="0" w:space="0" w:color="auto"/>
        <w:left w:val="none" w:sz="0" w:space="0" w:color="auto"/>
        <w:bottom w:val="none" w:sz="0" w:space="0" w:color="auto"/>
        <w:right w:val="none" w:sz="0" w:space="0" w:color="auto"/>
      </w:divBdr>
      <w:divsChild>
        <w:div w:id="964776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bp_ole&#347;nica@poczta.o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636</Words>
  <Characters>3821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Brykowska</dc:creator>
  <cp:keywords/>
  <dc:description/>
  <cp:lastModifiedBy>Beata Brykowska</cp:lastModifiedBy>
  <cp:revision>1</cp:revision>
  <dcterms:created xsi:type="dcterms:W3CDTF">2020-09-30T06:22:00Z</dcterms:created>
  <dcterms:modified xsi:type="dcterms:W3CDTF">2020-09-30T06:50:00Z</dcterms:modified>
</cp:coreProperties>
</file>